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5" w:rsidRDefault="00F50B7B" w:rsidP="00F50B7B">
      <w:pPr>
        <w:spacing w:after="0" w:line="240" w:lineRule="auto"/>
        <w:ind w:left="1134"/>
        <w:jc w:val="center"/>
      </w:pPr>
      <w:r w:rsidRPr="00E178B2">
        <w:rPr>
          <w:noProof/>
          <w:lang w:eastAsia="it-IT"/>
        </w:rPr>
        <w:drawing>
          <wp:inline distT="0" distB="0" distL="0" distR="0" wp14:anchorId="51257EC1" wp14:editId="267C9372">
            <wp:extent cx="2629091" cy="1700530"/>
            <wp:effectExtent l="0" t="0" r="0" b="0"/>
            <wp:docPr id="1" name="Immagine 1" descr="C:\Users\Admin\Downloads\Schermata 2019-04-03 alle 11.29.4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hermata 2019-04-03 alle 11.29.40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47" cy="170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3E" w:rsidRPr="00D47457" w:rsidRDefault="007F443E" w:rsidP="00250CC4">
      <w:pPr>
        <w:spacing w:after="0" w:line="240" w:lineRule="auto"/>
        <w:ind w:left="1134"/>
      </w:pPr>
    </w:p>
    <w:p w:rsidR="002A1B9A" w:rsidRDefault="007F443E" w:rsidP="00F50B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IN MALI</w:t>
      </w:r>
      <w:r w:rsidR="00C05D35" w:rsidRPr="00D47457">
        <w:rPr>
          <w:b/>
          <w:color w:val="FF0000"/>
          <w:sz w:val="28"/>
          <w:szCs w:val="28"/>
        </w:rPr>
        <w:t xml:space="preserve"> </w:t>
      </w:r>
      <w:r w:rsidR="002A1B9A">
        <w:rPr>
          <w:b/>
          <w:color w:val="FF0000"/>
          <w:sz w:val="28"/>
          <w:szCs w:val="28"/>
        </w:rPr>
        <w:t xml:space="preserve">PER IL PONTE DI PASQUA </w:t>
      </w:r>
      <w:r w:rsidR="00554D97">
        <w:rPr>
          <w:b/>
          <w:color w:val="FF0000"/>
          <w:sz w:val="28"/>
          <w:szCs w:val="28"/>
        </w:rPr>
        <w:t>e DEL PRIMO MAGGIO</w:t>
      </w:r>
    </w:p>
    <w:p w:rsidR="00C05D35" w:rsidRDefault="002A1B9A" w:rsidP="00F50B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color w:val="FF0000"/>
          <w:sz w:val="24"/>
          <w:szCs w:val="24"/>
        </w:rPr>
      </w:pPr>
      <w:r w:rsidRPr="002A1B9A">
        <w:rPr>
          <w:b/>
          <w:color w:val="FF0000"/>
          <w:sz w:val="24"/>
          <w:szCs w:val="24"/>
        </w:rPr>
        <w:t xml:space="preserve">dal 20 al 27 aprile 2019 (9 </w:t>
      </w:r>
      <w:r w:rsidR="007F443E" w:rsidRPr="002A1B9A">
        <w:rPr>
          <w:b/>
          <w:color w:val="FF0000"/>
          <w:sz w:val="24"/>
          <w:szCs w:val="24"/>
        </w:rPr>
        <w:t>gg/</w:t>
      </w:r>
      <w:r w:rsidRPr="002A1B9A">
        <w:rPr>
          <w:b/>
          <w:color w:val="FF0000"/>
          <w:sz w:val="24"/>
          <w:szCs w:val="24"/>
        </w:rPr>
        <w:t>7</w:t>
      </w:r>
      <w:r>
        <w:rPr>
          <w:b/>
          <w:color w:val="FF0000"/>
          <w:sz w:val="24"/>
          <w:szCs w:val="24"/>
        </w:rPr>
        <w:t xml:space="preserve"> </w:t>
      </w:r>
      <w:r w:rsidR="007F443E" w:rsidRPr="002A1B9A">
        <w:rPr>
          <w:b/>
          <w:color w:val="FF0000"/>
          <w:sz w:val="24"/>
          <w:szCs w:val="24"/>
        </w:rPr>
        <w:t>notti)</w:t>
      </w:r>
      <w:r w:rsidR="00554D97">
        <w:rPr>
          <w:b/>
          <w:color w:val="FF0000"/>
          <w:sz w:val="24"/>
          <w:szCs w:val="24"/>
        </w:rPr>
        <w:t xml:space="preserve"> o dal 27 aprile al 5 maggio</w:t>
      </w:r>
    </w:p>
    <w:p w:rsidR="00F50B7B" w:rsidRPr="00F50B7B" w:rsidRDefault="00F50B7B" w:rsidP="00F50B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color w:val="FF0000"/>
          <w:sz w:val="16"/>
          <w:szCs w:val="16"/>
        </w:rPr>
      </w:pPr>
    </w:p>
    <w:p w:rsidR="00766CEB" w:rsidRPr="00766CEB" w:rsidRDefault="00766CEB" w:rsidP="00766C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1° giorno - </w:t>
      </w:r>
      <w:r w:rsidR="007F443E" w:rsidRPr="00462C54">
        <w:rPr>
          <w:b/>
          <w:sz w:val="24"/>
          <w:szCs w:val="24"/>
        </w:rPr>
        <w:t>20/4</w:t>
      </w:r>
      <w:r w:rsidR="007F443E">
        <w:rPr>
          <w:sz w:val="24"/>
          <w:szCs w:val="24"/>
        </w:rPr>
        <w:t xml:space="preserve"> </w:t>
      </w:r>
      <w:r w:rsidR="00554D97">
        <w:rPr>
          <w:sz w:val="24"/>
          <w:szCs w:val="24"/>
        </w:rPr>
        <w:t xml:space="preserve">- </w:t>
      </w:r>
      <w:r w:rsidR="00554D97" w:rsidRPr="00554D97">
        <w:rPr>
          <w:b/>
          <w:color w:val="0070C0"/>
          <w:sz w:val="24"/>
          <w:szCs w:val="24"/>
        </w:rPr>
        <w:t>(27/4</w:t>
      </w:r>
      <w:r w:rsidR="00554D97">
        <w:rPr>
          <w:color w:val="0070C0"/>
          <w:sz w:val="24"/>
          <w:szCs w:val="24"/>
        </w:rPr>
        <w:t>)</w:t>
      </w:r>
      <w:r w:rsidR="00F50B7B">
        <w:rPr>
          <w:color w:val="0070C0"/>
          <w:sz w:val="24"/>
          <w:szCs w:val="24"/>
        </w:rPr>
        <w:t xml:space="preserve"> </w:t>
      </w:r>
      <w:r w:rsidR="007F443E">
        <w:rPr>
          <w:sz w:val="24"/>
          <w:szCs w:val="24"/>
        </w:rPr>
        <w:t>- Partenza dall’Italia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 w:rsidRPr="005F5791">
        <w:rPr>
          <w:b/>
          <w:color w:val="FF0000"/>
          <w:sz w:val="24"/>
          <w:szCs w:val="24"/>
        </w:rPr>
        <w:t xml:space="preserve">2° giorno - </w:t>
      </w:r>
      <w:r w:rsidR="007F443E" w:rsidRPr="00462C54">
        <w:rPr>
          <w:b/>
          <w:sz w:val="24"/>
          <w:szCs w:val="24"/>
        </w:rPr>
        <w:t>21/4</w:t>
      </w:r>
      <w:r w:rsidR="007F443E">
        <w:rPr>
          <w:sz w:val="24"/>
          <w:szCs w:val="24"/>
        </w:rPr>
        <w:t xml:space="preserve"> </w:t>
      </w:r>
      <w:r w:rsidR="00554D97">
        <w:rPr>
          <w:sz w:val="24"/>
          <w:szCs w:val="24"/>
        </w:rPr>
        <w:t xml:space="preserve">– </w:t>
      </w:r>
      <w:r w:rsidR="00554D97">
        <w:rPr>
          <w:b/>
          <w:color w:val="0070C0"/>
          <w:sz w:val="24"/>
          <w:szCs w:val="24"/>
        </w:rPr>
        <w:t>(28/4)</w:t>
      </w:r>
      <w:r w:rsidR="00F50B7B">
        <w:rPr>
          <w:b/>
          <w:color w:val="0070C0"/>
          <w:sz w:val="24"/>
          <w:szCs w:val="24"/>
        </w:rPr>
        <w:t xml:space="preserve"> </w:t>
      </w:r>
      <w:r w:rsidR="007F443E">
        <w:rPr>
          <w:sz w:val="24"/>
          <w:szCs w:val="24"/>
        </w:rPr>
        <w:t xml:space="preserve">– Arrivo a Bamako nelle primissime ore del mattino. Accoglienza da parte del team di </w:t>
      </w:r>
      <w:proofErr w:type="spellStart"/>
      <w:r w:rsidR="007F443E">
        <w:rPr>
          <w:sz w:val="24"/>
          <w:szCs w:val="24"/>
        </w:rPr>
        <w:t>Africatraveltour</w:t>
      </w:r>
      <w:proofErr w:type="spellEnd"/>
      <w:r w:rsidR="007F443E">
        <w:rPr>
          <w:sz w:val="24"/>
          <w:szCs w:val="24"/>
        </w:rPr>
        <w:t xml:space="preserve">. Sistemazione in hotel a Bamako per qualche ora di riposo. In mattinata partenza in auto (o altro mezzo idoneo, a seconda del numero dei partecipanti) per </w:t>
      </w:r>
      <w:proofErr w:type="spellStart"/>
      <w:r w:rsidR="007F443E">
        <w:rPr>
          <w:sz w:val="24"/>
          <w:szCs w:val="24"/>
        </w:rPr>
        <w:t>Bandiagara</w:t>
      </w:r>
      <w:proofErr w:type="spellEnd"/>
      <w:r w:rsidR="007F443E">
        <w:rPr>
          <w:sz w:val="24"/>
          <w:szCs w:val="24"/>
        </w:rPr>
        <w:t>. Sarà un lungo viaggio durante il quale potrete apprezzare le bellezze del paesaggio e il semplice stile di vita dei Maliani.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3°/4°/5° giorno - </w:t>
      </w:r>
      <w:r w:rsidR="007F443E" w:rsidRPr="00462C54">
        <w:rPr>
          <w:b/>
          <w:sz w:val="24"/>
          <w:szCs w:val="24"/>
        </w:rPr>
        <w:t>22-23-24/4</w:t>
      </w:r>
      <w:r w:rsidR="00554D97">
        <w:rPr>
          <w:b/>
          <w:sz w:val="24"/>
          <w:szCs w:val="24"/>
        </w:rPr>
        <w:t xml:space="preserve"> – </w:t>
      </w:r>
      <w:r w:rsidR="00554D97">
        <w:rPr>
          <w:b/>
          <w:color w:val="0070C0"/>
          <w:sz w:val="24"/>
          <w:szCs w:val="24"/>
        </w:rPr>
        <w:t>(29-30/4 e 1/5)</w:t>
      </w:r>
      <w:r w:rsidR="007F443E">
        <w:rPr>
          <w:sz w:val="24"/>
          <w:szCs w:val="24"/>
        </w:rPr>
        <w:t xml:space="preserve"> – Discesa ai villaggi Dogon che visiteremo durante un fantastico trekking</w:t>
      </w:r>
      <w:r>
        <w:rPr>
          <w:sz w:val="24"/>
          <w:szCs w:val="24"/>
        </w:rPr>
        <w:t>.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6° giorno - </w:t>
      </w:r>
      <w:r w:rsidR="007F443E" w:rsidRPr="00462C54">
        <w:rPr>
          <w:b/>
          <w:sz w:val="24"/>
          <w:szCs w:val="24"/>
        </w:rPr>
        <w:t>25/4</w:t>
      </w:r>
      <w:r w:rsidR="007F443E">
        <w:rPr>
          <w:sz w:val="24"/>
          <w:szCs w:val="24"/>
        </w:rPr>
        <w:t xml:space="preserve"> </w:t>
      </w:r>
      <w:r w:rsidR="00554D97">
        <w:rPr>
          <w:sz w:val="24"/>
          <w:szCs w:val="24"/>
        </w:rPr>
        <w:t xml:space="preserve">– </w:t>
      </w:r>
      <w:r w:rsidR="00554D97">
        <w:rPr>
          <w:b/>
          <w:color w:val="0070C0"/>
          <w:sz w:val="24"/>
          <w:szCs w:val="24"/>
        </w:rPr>
        <w:t>(2/</w:t>
      </w:r>
      <w:proofErr w:type="gramStart"/>
      <w:r w:rsidR="00554D97">
        <w:rPr>
          <w:b/>
          <w:color w:val="0070C0"/>
          <w:sz w:val="24"/>
          <w:szCs w:val="24"/>
        </w:rPr>
        <w:t>5)</w:t>
      </w:r>
      <w:r w:rsidR="007F443E">
        <w:rPr>
          <w:sz w:val="24"/>
          <w:szCs w:val="24"/>
        </w:rPr>
        <w:t>–</w:t>
      </w:r>
      <w:proofErr w:type="gramEnd"/>
      <w:r w:rsidR="007F443E">
        <w:rPr>
          <w:sz w:val="24"/>
          <w:szCs w:val="24"/>
        </w:rPr>
        <w:t xml:space="preserve"> Dai paesi Dogon </w:t>
      </w:r>
      <w:r w:rsidR="007F443E" w:rsidRPr="005F5791">
        <w:rPr>
          <w:color w:val="FF0000"/>
          <w:sz w:val="24"/>
          <w:szCs w:val="24"/>
        </w:rPr>
        <w:t>rie</w:t>
      </w:r>
      <w:r w:rsidRPr="005F5791">
        <w:rPr>
          <w:color w:val="FF0000"/>
          <w:sz w:val="24"/>
          <w:szCs w:val="24"/>
        </w:rPr>
        <w:t>n</w:t>
      </w:r>
      <w:r w:rsidR="007F443E" w:rsidRPr="005F5791">
        <w:rPr>
          <w:color w:val="FF0000"/>
          <w:sz w:val="24"/>
          <w:szCs w:val="24"/>
        </w:rPr>
        <w:t>treremo</w:t>
      </w:r>
      <w:r w:rsidR="007F443E">
        <w:rPr>
          <w:sz w:val="24"/>
          <w:szCs w:val="24"/>
        </w:rPr>
        <w:t xml:space="preserve"> a </w:t>
      </w:r>
      <w:proofErr w:type="spellStart"/>
      <w:r w:rsidR="007F443E">
        <w:rPr>
          <w:sz w:val="24"/>
          <w:szCs w:val="24"/>
        </w:rPr>
        <w:t>Bandiagara</w:t>
      </w:r>
      <w:proofErr w:type="spellEnd"/>
      <w:r w:rsidR="007F443E">
        <w:rPr>
          <w:sz w:val="24"/>
          <w:szCs w:val="24"/>
        </w:rPr>
        <w:t xml:space="preserve"> e da qui partiremo alla volta di Ségou dove passeremo la notte.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Pr="005F5791">
        <w:rPr>
          <w:b/>
          <w:color w:val="FF0000"/>
          <w:sz w:val="24"/>
          <w:szCs w:val="24"/>
        </w:rPr>
        <w:t xml:space="preserve">° giorno - </w:t>
      </w:r>
      <w:r w:rsidR="007F443E" w:rsidRPr="0043077E">
        <w:rPr>
          <w:b/>
          <w:sz w:val="24"/>
          <w:szCs w:val="24"/>
        </w:rPr>
        <w:t>26/4</w:t>
      </w:r>
      <w:r w:rsidR="007F443E">
        <w:rPr>
          <w:sz w:val="24"/>
          <w:szCs w:val="24"/>
        </w:rPr>
        <w:t xml:space="preserve"> </w:t>
      </w:r>
      <w:r w:rsidR="00554D97">
        <w:rPr>
          <w:sz w:val="24"/>
          <w:szCs w:val="24"/>
        </w:rPr>
        <w:t xml:space="preserve">– </w:t>
      </w:r>
      <w:r w:rsidR="00554D97" w:rsidRPr="00554D97">
        <w:rPr>
          <w:b/>
          <w:color w:val="0070C0"/>
          <w:sz w:val="24"/>
          <w:szCs w:val="24"/>
        </w:rPr>
        <w:t>(</w:t>
      </w:r>
      <w:r w:rsidR="00554D97">
        <w:rPr>
          <w:b/>
          <w:color w:val="0070C0"/>
          <w:sz w:val="24"/>
          <w:szCs w:val="24"/>
        </w:rPr>
        <w:t>3/</w:t>
      </w:r>
      <w:proofErr w:type="gramStart"/>
      <w:r w:rsidR="00554D97">
        <w:rPr>
          <w:b/>
          <w:color w:val="0070C0"/>
          <w:sz w:val="24"/>
          <w:szCs w:val="24"/>
        </w:rPr>
        <w:t>5)</w:t>
      </w:r>
      <w:r w:rsidR="007F443E">
        <w:rPr>
          <w:sz w:val="24"/>
          <w:szCs w:val="24"/>
        </w:rPr>
        <w:t>–</w:t>
      </w:r>
      <w:proofErr w:type="gramEnd"/>
      <w:r w:rsidR="007F443E">
        <w:rPr>
          <w:sz w:val="24"/>
          <w:szCs w:val="24"/>
        </w:rPr>
        <w:t xml:space="preserve"> A Ségou visita alla N’domo per ammirare la tintura delle stoffe con tinte vegetali. Seguirà, tempo permettendo, una breve gita in </w:t>
      </w:r>
      <w:proofErr w:type="spellStart"/>
      <w:r w:rsidR="007F443E">
        <w:rPr>
          <w:sz w:val="24"/>
          <w:szCs w:val="24"/>
        </w:rPr>
        <w:t>pinassa</w:t>
      </w:r>
      <w:proofErr w:type="spellEnd"/>
      <w:r w:rsidR="007F443E">
        <w:rPr>
          <w:sz w:val="24"/>
          <w:szCs w:val="24"/>
        </w:rPr>
        <w:t xml:space="preserve"> per raggiungere l’altra riva del Niger dove potremo visitare alcuni piccoli villaggi di pescatori Bozo. Nel pomeriggio partenza per Bamako.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8° giorno - </w:t>
      </w:r>
      <w:r w:rsidR="007F443E" w:rsidRPr="0043077E">
        <w:rPr>
          <w:b/>
          <w:sz w:val="24"/>
          <w:szCs w:val="24"/>
        </w:rPr>
        <w:t>27/4</w:t>
      </w:r>
      <w:r w:rsidR="00554D97">
        <w:rPr>
          <w:b/>
          <w:sz w:val="24"/>
          <w:szCs w:val="24"/>
        </w:rPr>
        <w:t xml:space="preserve"> – </w:t>
      </w:r>
      <w:r w:rsidR="00554D97">
        <w:rPr>
          <w:b/>
          <w:color w:val="0070C0"/>
          <w:sz w:val="24"/>
          <w:szCs w:val="24"/>
        </w:rPr>
        <w:t>(4/5)</w:t>
      </w:r>
      <w:r w:rsidR="007F443E">
        <w:rPr>
          <w:sz w:val="24"/>
          <w:szCs w:val="24"/>
        </w:rPr>
        <w:t xml:space="preserve"> – Mattinata dedicata alla visita del Museo Nazionale e al </w:t>
      </w:r>
      <w:proofErr w:type="spellStart"/>
      <w:r w:rsidR="007F443E">
        <w:rPr>
          <w:sz w:val="24"/>
          <w:szCs w:val="24"/>
        </w:rPr>
        <w:t>Grand</w:t>
      </w:r>
      <w:proofErr w:type="spellEnd"/>
      <w:r w:rsidR="007F443E">
        <w:rPr>
          <w:sz w:val="24"/>
          <w:szCs w:val="24"/>
        </w:rPr>
        <w:t xml:space="preserve"> </w:t>
      </w:r>
      <w:proofErr w:type="spellStart"/>
      <w:r w:rsidR="007F443E">
        <w:rPr>
          <w:sz w:val="24"/>
          <w:szCs w:val="24"/>
        </w:rPr>
        <w:t>Marché</w:t>
      </w:r>
      <w:proofErr w:type="spellEnd"/>
      <w:r w:rsidR="007F443E">
        <w:rPr>
          <w:sz w:val="24"/>
          <w:szCs w:val="24"/>
        </w:rPr>
        <w:t xml:space="preserve"> di Bamako. In serata sarete accompagnati in aeroporto per il volo di rientro in Italia. Nottata in volo.</w:t>
      </w:r>
    </w:p>
    <w:p w:rsidR="005F5791" w:rsidRDefault="005F5791" w:rsidP="007D2F89">
      <w:pPr>
        <w:spacing w:after="0" w:line="240" w:lineRule="auto"/>
        <w:ind w:left="1134"/>
        <w:rPr>
          <w:sz w:val="24"/>
          <w:szCs w:val="24"/>
        </w:rPr>
      </w:pPr>
    </w:p>
    <w:p w:rsidR="007F443E" w:rsidRDefault="005F5791" w:rsidP="007D2F89">
      <w:pPr>
        <w:spacing w:after="0" w:line="240" w:lineRule="auto"/>
        <w:ind w:left="1134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9° giorno - </w:t>
      </w:r>
      <w:r w:rsidR="007F443E" w:rsidRPr="0043077E">
        <w:rPr>
          <w:b/>
          <w:sz w:val="24"/>
          <w:szCs w:val="24"/>
        </w:rPr>
        <w:t>28/4</w:t>
      </w:r>
      <w:r w:rsidR="007F443E">
        <w:rPr>
          <w:sz w:val="24"/>
          <w:szCs w:val="24"/>
        </w:rPr>
        <w:t xml:space="preserve"> </w:t>
      </w:r>
      <w:r w:rsidR="00554D97">
        <w:rPr>
          <w:sz w:val="24"/>
          <w:szCs w:val="24"/>
        </w:rPr>
        <w:t xml:space="preserve">– </w:t>
      </w:r>
      <w:r w:rsidR="00554D97">
        <w:rPr>
          <w:b/>
          <w:color w:val="0070C0"/>
          <w:sz w:val="24"/>
          <w:szCs w:val="24"/>
        </w:rPr>
        <w:t>(5/</w:t>
      </w:r>
      <w:proofErr w:type="gramStart"/>
      <w:r w:rsidR="00554D97">
        <w:rPr>
          <w:b/>
          <w:color w:val="0070C0"/>
          <w:sz w:val="24"/>
          <w:szCs w:val="24"/>
        </w:rPr>
        <w:t>5)</w:t>
      </w:r>
      <w:r w:rsidR="007F443E">
        <w:rPr>
          <w:sz w:val="24"/>
          <w:szCs w:val="24"/>
        </w:rPr>
        <w:t>–</w:t>
      </w:r>
      <w:proofErr w:type="gramEnd"/>
      <w:r w:rsidR="007F443E">
        <w:rPr>
          <w:sz w:val="24"/>
          <w:szCs w:val="24"/>
        </w:rPr>
        <w:t xml:space="preserve"> Arrivo in Italia, con tante immagini nel cuore e qualche ricordo in valigia!</w:t>
      </w:r>
    </w:p>
    <w:p w:rsidR="000B3C9A" w:rsidRDefault="000B3C9A" w:rsidP="00250CC4">
      <w:pPr>
        <w:spacing w:after="0" w:line="240" w:lineRule="auto"/>
        <w:ind w:left="1134"/>
        <w:rPr>
          <w:sz w:val="24"/>
          <w:szCs w:val="24"/>
        </w:rPr>
      </w:pPr>
    </w:p>
    <w:p w:rsidR="000B3C9A" w:rsidRPr="007D2F89" w:rsidRDefault="000B3C9A" w:rsidP="007D2F89">
      <w:pPr>
        <w:spacing w:after="80"/>
        <w:ind w:left="1134"/>
        <w:jc w:val="both"/>
        <w:rPr>
          <w:b/>
          <w:sz w:val="24"/>
          <w:szCs w:val="24"/>
        </w:rPr>
      </w:pPr>
      <w:r w:rsidRPr="007D2F89">
        <w:rPr>
          <w:b/>
          <w:sz w:val="24"/>
          <w:szCs w:val="24"/>
        </w:rPr>
        <w:t>La quota comprende:</w:t>
      </w:r>
      <w:r w:rsidRPr="007D2F89">
        <w:rPr>
          <w:sz w:val="24"/>
          <w:szCs w:val="24"/>
        </w:rPr>
        <w:t xml:space="preserve"> Tutti gli hotels, tutti i pasti (colazione, pranzo e cena), acqua per tutti i partecipanti e per tutta la durata del tour, tutti gli spostamenti in auto di tipologia conveniente al numero dei partecipanti, le escursioni, gli ingressi ai musei, eventuali mance per le foto.</w:t>
      </w:r>
    </w:p>
    <w:p w:rsidR="000B3C9A" w:rsidRPr="007D2F89" w:rsidRDefault="000B3C9A" w:rsidP="007D2F89">
      <w:pPr>
        <w:spacing w:after="80"/>
        <w:ind w:left="1134"/>
        <w:jc w:val="both"/>
        <w:rPr>
          <w:rFonts w:ascii="Calibri" w:hAnsi="Calibri" w:cs="Calibri"/>
          <w:b/>
          <w:sz w:val="24"/>
          <w:szCs w:val="24"/>
        </w:rPr>
      </w:pPr>
      <w:r w:rsidRPr="007D2F89">
        <w:rPr>
          <w:b/>
          <w:sz w:val="24"/>
          <w:szCs w:val="24"/>
        </w:rPr>
        <w:t xml:space="preserve">La quota non comprende: </w:t>
      </w:r>
      <w:r w:rsidRPr="007D2F89">
        <w:rPr>
          <w:sz w:val="24"/>
          <w:szCs w:val="24"/>
        </w:rPr>
        <w:t>visto, biglietti aerei, assicurazione sanitaria e bagagli, le spese personali, eventuale supplemento per camera singola negli hotels.</w:t>
      </w:r>
      <w:r w:rsidRPr="007D2F89">
        <w:rPr>
          <w:rFonts w:ascii="Calibri" w:hAnsi="Calibri" w:cs="Calibri"/>
          <w:b/>
          <w:sz w:val="24"/>
          <w:szCs w:val="24"/>
        </w:rPr>
        <w:t xml:space="preserve"> </w:t>
      </w:r>
    </w:p>
    <w:p w:rsidR="007F443E" w:rsidRDefault="000B3C9A" w:rsidP="00250CC4">
      <w:pPr>
        <w:spacing w:after="80"/>
        <w:ind w:left="1134"/>
        <w:jc w:val="both"/>
        <w:rPr>
          <w:sz w:val="24"/>
          <w:szCs w:val="24"/>
        </w:rPr>
      </w:pPr>
      <w:r w:rsidRPr="007D2F89">
        <w:rPr>
          <w:rFonts w:ascii="Calibri" w:hAnsi="Calibri" w:cs="Calibri"/>
          <w:b/>
          <w:sz w:val="24"/>
          <w:szCs w:val="24"/>
        </w:rPr>
        <w:t>È obbligatoria la vaccinazione contro la febbre gialla</w:t>
      </w:r>
      <w:r w:rsidR="00250CC4">
        <w:rPr>
          <w:rFonts w:ascii="Calibri" w:hAnsi="Calibri" w:cs="Calibri"/>
          <w:b/>
          <w:sz w:val="24"/>
          <w:szCs w:val="24"/>
        </w:rPr>
        <w:t>.</w:t>
      </w:r>
    </w:p>
    <w:sectPr w:rsidR="007F4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F57" w:rsidRDefault="008E6F57" w:rsidP="00F50B7B">
      <w:pPr>
        <w:spacing w:after="0" w:line="240" w:lineRule="auto"/>
      </w:pPr>
      <w:r>
        <w:separator/>
      </w:r>
    </w:p>
  </w:endnote>
  <w:endnote w:type="continuationSeparator" w:id="0">
    <w:p w:rsidR="008E6F57" w:rsidRDefault="008E6F57" w:rsidP="00F5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F57" w:rsidRDefault="008E6F57" w:rsidP="00F50B7B">
      <w:pPr>
        <w:spacing w:after="0" w:line="240" w:lineRule="auto"/>
      </w:pPr>
      <w:r>
        <w:separator/>
      </w:r>
    </w:p>
  </w:footnote>
  <w:footnote w:type="continuationSeparator" w:id="0">
    <w:p w:rsidR="008E6F57" w:rsidRDefault="008E6F57" w:rsidP="00F5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129579" o:spid="_x0000_s2050" type="#_x0000_t75" style="position:absolute;margin-left:0;margin-top:0;width:125pt;height:250pt;z-index:-251657216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129580" o:spid="_x0000_s2051" type="#_x0000_t75" style="position:absolute;margin-left:0;margin-top:0;width:125pt;height:250pt;z-index:-251656192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B7B" w:rsidRDefault="00F50B7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129578" o:spid="_x0000_s2049" type="#_x0000_t75" style="position:absolute;margin-left:0;margin-top:0;width:125pt;height:250pt;z-index:-251658240;mso-position-horizontal:center;mso-position-horizontal-relative:margin;mso-position-vertical:center;mso-position-vertical-relative:margin" o:allowincell="f">
          <v:imagedata r:id="rId1" o:title="antilope dog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10pt;height:140.25pt;flip:x;visibility:visible;mso-wrap-style:square" o:bullet="t">
        <v:imagedata r:id="rId1" o:title="280px-Flag_of_Mali"/>
      </v:shape>
    </w:pict>
  </w:numPicBullet>
  <w:abstractNum w:abstractNumId="0" w15:restartNumberingAfterBreak="0">
    <w:nsid w:val="45517CC5"/>
    <w:multiLevelType w:val="hybridMultilevel"/>
    <w:tmpl w:val="A9081336"/>
    <w:lvl w:ilvl="0" w:tplc="50C287CC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25F0F19C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744042D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226E535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BBDA2268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70026B2E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318E716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3A280F8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0DEC7C52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4"/>
    <w:rsid w:val="000B3C9A"/>
    <w:rsid w:val="00250CC4"/>
    <w:rsid w:val="002A1B9A"/>
    <w:rsid w:val="002A27B9"/>
    <w:rsid w:val="00320219"/>
    <w:rsid w:val="003B3673"/>
    <w:rsid w:val="00467735"/>
    <w:rsid w:val="00483403"/>
    <w:rsid w:val="00554D97"/>
    <w:rsid w:val="005F5791"/>
    <w:rsid w:val="006E6FD8"/>
    <w:rsid w:val="00713034"/>
    <w:rsid w:val="00766CEB"/>
    <w:rsid w:val="007D2F89"/>
    <w:rsid w:val="007F443E"/>
    <w:rsid w:val="0089649F"/>
    <w:rsid w:val="008E6F57"/>
    <w:rsid w:val="00A50E9D"/>
    <w:rsid w:val="00B27176"/>
    <w:rsid w:val="00C05D35"/>
    <w:rsid w:val="00C331FE"/>
    <w:rsid w:val="00C5660B"/>
    <w:rsid w:val="00F50B7B"/>
    <w:rsid w:val="00FF4C2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315462"/>
  <w15:chartTrackingRefBased/>
  <w15:docId w15:val="{E3BD3F34-6EC1-4595-AE73-40705B50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D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C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B7B"/>
  </w:style>
  <w:style w:type="paragraph" w:styleId="Pidipagina">
    <w:name w:val="footer"/>
    <w:basedOn w:val="Normale"/>
    <w:link w:val="PidipaginaCarattere"/>
    <w:uiPriority w:val="99"/>
    <w:unhideWhenUsed/>
    <w:rsid w:val="00F50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2018-04-09T12:20:00Z</dcterms:created>
  <dcterms:modified xsi:type="dcterms:W3CDTF">2019-05-29T11:40:00Z</dcterms:modified>
</cp:coreProperties>
</file>